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EE" w:rsidRDefault="00035BEE">
      <w:pPr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Ольга Шаповалова </w:t>
      </w:r>
    </w:p>
    <w:p w:rsidR="00566AAB" w:rsidRDefault="00035BEE">
      <w:pPr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«Двоеверие»</w:t>
      </w:r>
    </w:p>
    <w:p w:rsidR="00035BEE" w:rsidRDefault="00035BEE" w:rsidP="00035B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Темой моего доклада является такой вызов времени, как двоеверие. Хотелось бы сразу отметить оксюморонность, нелогичность этого понятия.</w:t>
      </w:r>
    </w:p>
    <w:p w:rsidR="00035BEE" w:rsidRPr="00035BEE" w:rsidRDefault="00035BEE" w:rsidP="00035B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Вера</w:t>
      </w:r>
      <w:r w:rsidRPr="00035BEE">
        <w:rPr>
          <w:rFonts w:ascii="Times New Roman" w:hAnsi="Times New Roman" w:cs="Times New Roman"/>
          <w:sz w:val="28"/>
          <w:szCs w:val="28"/>
        </w:rPr>
        <w:t xml:space="preserve"> — признание чего-либо истинным независимо от фактического или логического обоснования, готовность принять что-либо без доказательств.</w:t>
      </w:r>
    </w:p>
    <w:p w:rsidR="00035BEE" w:rsidRPr="00035BEE" w:rsidRDefault="00035BEE" w:rsidP="00035B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Вера – христианская добродетель, внутренняя убеждённость человека в существовании Бога, сопряженная с высшей степенью доверия к Нему как Благому и Мудрому Вседержителю, с желанием и готовностью следовать Его благой воле. </w:t>
      </w:r>
      <w:proofErr w:type="gramStart"/>
      <w:r w:rsidRPr="00035BEE">
        <w:rPr>
          <w:rFonts w:ascii="Times New Roman" w:hAnsi="Times New Roman" w:cs="Times New Roman"/>
          <w:sz w:val="28"/>
          <w:szCs w:val="28"/>
        </w:rPr>
        <w:t>«Вера» – понятие очень близкое к понятиям «верность, преданность,  доверие»,  зависящим  от определенных правил, которые, будучи нарушенными, переводят взаимосвязь в другую категорию – предательство.</w:t>
      </w:r>
      <w:proofErr w:type="gramEnd"/>
    </w:p>
    <w:p w:rsidR="00035BEE" w:rsidRPr="00035BEE" w:rsidRDefault="00035BEE" w:rsidP="00035B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Двоеверы </w:t>
      </w:r>
      <w:proofErr w:type="gramStart"/>
      <w:r w:rsidRPr="00035BEE">
        <w:rPr>
          <w:rFonts w:ascii="Times New Roman" w:hAnsi="Times New Roman" w:cs="Times New Roman"/>
          <w:sz w:val="28"/>
          <w:szCs w:val="28"/>
        </w:rPr>
        <w:t>—н</w:t>
      </w:r>
      <w:proofErr w:type="gramEnd"/>
      <w:r w:rsidRPr="00035BEE">
        <w:rPr>
          <w:rFonts w:ascii="Times New Roman" w:hAnsi="Times New Roman" w:cs="Times New Roman"/>
          <w:sz w:val="28"/>
          <w:szCs w:val="28"/>
        </w:rPr>
        <w:t xml:space="preserve">азвание людей, которые и по обращении в христианство сохраняют многие языческие верования и обряды.  Снова вернемся к </w:t>
      </w:r>
      <w:proofErr w:type="spellStart"/>
      <w:r w:rsidRPr="00035BEE">
        <w:rPr>
          <w:rFonts w:ascii="Times New Roman" w:hAnsi="Times New Roman" w:cs="Times New Roman"/>
          <w:sz w:val="28"/>
          <w:szCs w:val="28"/>
        </w:rPr>
        <w:t>оксюморонности</w:t>
      </w:r>
      <w:proofErr w:type="spellEnd"/>
      <w:r w:rsidRPr="00035BEE">
        <w:rPr>
          <w:rFonts w:ascii="Times New Roman" w:hAnsi="Times New Roman" w:cs="Times New Roman"/>
          <w:sz w:val="28"/>
          <w:szCs w:val="28"/>
        </w:rPr>
        <w:t xml:space="preserve"> этого понятия (соединение несоединимого, например, «Горячий снег», «Мертвые души», «Живой труп»)</w:t>
      </w:r>
      <w:proofErr w:type="gramStart"/>
      <w:r w:rsidRPr="00035BE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35BEE">
        <w:rPr>
          <w:rFonts w:ascii="Times New Roman" w:hAnsi="Times New Roman" w:cs="Times New Roman"/>
          <w:sz w:val="28"/>
          <w:szCs w:val="28"/>
        </w:rPr>
        <w:t>о если в литературе это красивый оборот речи, то в вере все выглядит иначе.  Двоеверие – это двоемыслие, нетвердость ни в одной из вер, это шаткая, нерешительная мысль. Другими словами, предательство.</w:t>
      </w:r>
    </w:p>
    <w:p w:rsidR="00035BEE" w:rsidRPr="00035BEE" w:rsidRDefault="00035BEE" w:rsidP="00035B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Господь Иисус Христос, обращая внимание на пророческое провозвестие о том, что люди будут научены Богом, указывал апостолам, что (именно) научившийся приходит к Нему (Ин.6:45). При этом Спаситель и</w:t>
      </w:r>
      <w:proofErr w:type="gramStart"/>
      <w:r w:rsidRPr="00035BE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35BEE">
        <w:rPr>
          <w:rFonts w:ascii="Times New Roman" w:hAnsi="Times New Roman" w:cs="Times New Roman"/>
          <w:sz w:val="28"/>
          <w:szCs w:val="28"/>
        </w:rPr>
        <w:t>ам призывал: «научитесь от Меня» (Мф.11:29). Как известно, одним из последних Его повелений, адресованных апостолам, было требование научить (а не просто крестить) все народы.</w:t>
      </w:r>
    </w:p>
    <w:p w:rsidR="00035BEE" w:rsidRPr="00035BEE" w:rsidRDefault="00035BEE" w:rsidP="00035B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После периода безверия в ХХ в. удмурты, наряду с другими народами России, возвращаются в лоно православия. Это возвращение происходит не только на формальном (крещение, посещение церквей, номинальное отождествление себя с православными), но и на качественном уровне (стремление к более глубокому познанию основ Священного писания, активное участие в жизни православных приходов, целеустремлённая работа по </w:t>
      </w:r>
      <w:proofErr w:type="spellStart"/>
      <w:r w:rsidRPr="00035BEE">
        <w:rPr>
          <w:rFonts w:ascii="Times New Roman" w:hAnsi="Times New Roman" w:cs="Times New Roman"/>
          <w:sz w:val="28"/>
          <w:szCs w:val="28"/>
        </w:rPr>
        <w:t>воцерковлению</w:t>
      </w:r>
      <w:proofErr w:type="spellEnd"/>
      <w:r w:rsidRPr="00035BEE">
        <w:rPr>
          <w:rFonts w:ascii="Times New Roman" w:hAnsi="Times New Roman" w:cs="Times New Roman"/>
          <w:sz w:val="28"/>
          <w:szCs w:val="28"/>
        </w:rPr>
        <w:t>). Восстанавливаются  заброшенные и строятся новые храмы, возрождаются паломнические традиции. Наши верующие принимают участие в крестных ходах, проводимых как по Удмуртии, так и по другим регионам.</w:t>
      </w:r>
    </w:p>
    <w:p w:rsidR="00035BEE" w:rsidRPr="00035BEE" w:rsidRDefault="00035BEE" w:rsidP="00035B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BEE" w:rsidRDefault="00035BEE" w:rsidP="00035B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Удмуртским протодьяконом, учёным-филологом </w:t>
      </w:r>
      <w:proofErr w:type="spellStart"/>
      <w:proofErr w:type="gramStart"/>
      <w:r w:rsidRPr="00035BEE">
        <w:rPr>
          <w:rFonts w:ascii="Times New Roman" w:hAnsi="Times New Roman" w:cs="Times New Roman"/>
          <w:sz w:val="28"/>
          <w:szCs w:val="28"/>
        </w:rPr>
        <w:t>Михаи́лом</w:t>
      </w:r>
      <w:proofErr w:type="spellEnd"/>
      <w:proofErr w:type="gramEnd"/>
      <w:r w:rsidRPr="0003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EE">
        <w:rPr>
          <w:rFonts w:ascii="Times New Roman" w:hAnsi="Times New Roman" w:cs="Times New Roman"/>
          <w:sz w:val="28"/>
          <w:szCs w:val="28"/>
        </w:rPr>
        <w:t>Гаври́ловичем</w:t>
      </w:r>
      <w:proofErr w:type="spellEnd"/>
      <w:r w:rsidRPr="0003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EE">
        <w:rPr>
          <w:rFonts w:ascii="Times New Roman" w:hAnsi="Times New Roman" w:cs="Times New Roman"/>
          <w:sz w:val="28"/>
          <w:szCs w:val="28"/>
        </w:rPr>
        <w:t>Атамановым</w:t>
      </w:r>
      <w:proofErr w:type="spellEnd"/>
      <w:r w:rsidRPr="00035BEE">
        <w:rPr>
          <w:rFonts w:ascii="Times New Roman" w:hAnsi="Times New Roman" w:cs="Times New Roman"/>
          <w:sz w:val="28"/>
          <w:szCs w:val="28"/>
        </w:rPr>
        <w:t xml:space="preserve"> переведены на удмуртский язык и изданы десятки текстов Священного писания и другие книги на духовные темы. </w:t>
      </w:r>
    </w:p>
    <w:p w:rsidR="00035BEE" w:rsidRPr="00035BEE" w:rsidRDefault="00035BEE" w:rsidP="00035B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lastRenderedPageBreak/>
        <w:t>Объединёнными усилиями научных организаций, церковных структур и государственных властей в Удмуртии систематически проводятся научные и научно-практические конференции, посвящённые религиозной тематике, ведётся просветительская, катехизаторская и образовательная работа по духовному просвещению населения региона.</w:t>
      </w:r>
    </w:p>
    <w:p w:rsidR="00035BEE" w:rsidRPr="00035BEE" w:rsidRDefault="00035BEE" w:rsidP="00035B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B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35BEE">
        <w:rPr>
          <w:rFonts w:ascii="Times New Roman" w:hAnsi="Times New Roman" w:cs="Times New Roman"/>
          <w:sz w:val="28"/>
          <w:szCs w:val="28"/>
        </w:rPr>
        <w:t xml:space="preserve"> тем не менее  в наше время существует мнение, что двоеверие для удмуртов – это нормальное явление.</w:t>
      </w:r>
    </w:p>
    <w:p w:rsidR="00035BEE" w:rsidRPr="00035BEE" w:rsidRDefault="00035BEE" w:rsidP="00035B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Обратимся к статистике. Язычество, хотя и не является религией всего удмуртского народа, сохранилось в сознании удмуртов сравнительно полно. Сейчас около 20% удмуртов (в основном сельских) - язычники, приблизительно столько же православных, остальные считают себя двоеверами.</w:t>
      </w:r>
    </w:p>
    <w:p w:rsidR="00035BEE" w:rsidRDefault="00035BEE" w:rsidP="00035B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BEE">
        <w:rPr>
          <w:rFonts w:ascii="Times New Roman" w:hAnsi="Times New Roman" w:cs="Times New Roman"/>
          <w:sz w:val="28"/>
          <w:szCs w:val="28"/>
        </w:rPr>
        <w:t>К 1917 г. большинство удмуртов считали себя двоеверами. После революции одновременно с православными храмами разрушались языческие святилища, уничтожались священные рощи. Однако национальные верования не исчезли бесследно.  В  Удмуртии имелись все предпосылки для культовой и этнокультурной реабилитации языческих верований. Несмотря на организационную слабость неоязыческого движения, в конце 90-х годов оно завоевало сердца большей части национально ориентированных удмуртов.  Даже те, кто не стал верующим язычником, стали исполнять языческие обряды и прониклись уважением и интересом к языческой мифологии. В этом отношении знаменательно распространение среди удмуртской интеллигенции (и других финно-угорских народов России) идеологии так называемого "</w:t>
      </w:r>
      <w:proofErr w:type="spellStart"/>
      <w:r w:rsidRPr="00035BEE">
        <w:rPr>
          <w:rFonts w:ascii="Times New Roman" w:hAnsi="Times New Roman" w:cs="Times New Roman"/>
          <w:sz w:val="28"/>
          <w:szCs w:val="28"/>
        </w:rPr>
        <w:t>этнофутуризма</w:t>
      </w:r>
      <w:proofErr w:type="spellEnd"/>
      <w:r w:rsidRPr="00035BEE">
        <w:rPr>
          <w:rFonts w:ascii="Times New Roman" w:hAnsi="Times New Roman" w:cs="Times New Roman"/>
          <w:sz w:val="28"/>
          <w:szCs w:val="28"/>
        </w:rPr>
        <w:t>", которая не предполагает безусловной  веры в языческую мифологию, но принятие её в качестве основы, некоторого исходного материала для развития светской культуры. В распространении этой идеологии наиболее заметна молодёжная организация "</w:t>
      </w:r>
      <w:proofErr w:type="spellStart"/>
      <w:r w:rsidRPr="00035BEE">
        <w:rPr>
          <w:rFonts w:ascii="Times New Roman" w:hAnsi="Times New Roman" w:cs="Times New Roman"/>
          <w:sz w:val="28"/>
          <w:szCs w:val="28"/>
        </w:rPr>
        <w:t>Шунды</w:t>
      </w:r>
      <w:proofErr w:type="spellEnd"/>
      <w:r w:rsidRPr="00035BEE">
        <w:rPr>
          <w:rFonts w:ascii="Times New Roman" w:hAnsi="Times New Roman" w:cs="Times New Roman"/>
          <w:sz w:val="28"/>
          <w:szCs w:val="28"/>
        </w:rPr>
        <w:t>". Активисты этого движения признают духовную ценность и язычества, и православия, но говорят и о недостатках и опасностях, которые от них исходят. Они поддерживают национальные праздники с языческими молениями, но побаиваются того, что "язычество - это шаг назад для удмуртского народа". Они признают значение христианства, но не православной церкви. Яркий пример – кандидат философских наук Ангелина Крылова, недавно крестившаяся, но на службах почти не бывающая и говорящая о православии как о русской церкви. "Два года назад я заставила себя креститься, - говорит она. - Это был сознательный шаг, потому что я восхищаюсь христианством. В то же время я чувствую свои леса, свои поля, ощущаю их мистическую силу, их влияние на моё духовное состояние. Я никогда не приду полностью к христианству, но и не вернусь в язычество. Я не могу описать своё состояние". По существу, мировоззрение "</w:t>
      </w:r>
      <w:proofErr w:type="spellStart"/>
      <w:r w:rsidRPr="00035BEE">
        <w:rPr>
          <w:rFonts w:ascii="Times New Roman" w:hAnsi="Times New Roman" w:cs="Times New Roman"/>
          <w:sz w:val="28"/>
          <w:szCs w:val="28"/>
        </w:rPr>
        <w:t>Шунды</w:t>
      </w:r>
      <w:proofErr w:type="spellEnd"/>
      <w:r w:rsidRPr="00035BEE">
        <w:rPr>
          <w:rFonts w:ascii="Times New Roman" w:hAnsi="Times New Roman" w:cs="Times New Roman"/>
          <w:sz w:val="28"/>
          <w:szCs w:val="28"/>
        </w:rPr>
        <w:t xml:space="preserve">" - это стихийно складывающийся интеллигентский слепок с крестьянского двоеверия большинства удмуртского народа, как, впрочем, и других народов Поволжья.  </w:t>
      </w:r>
    </w:p>
    <w:p w:rsidR="00035BEE" w:rsidRDefault="00035BEE" w:rsidP="00035B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lastRenderedPageBreak/>
        <w:t>Подобный двоеверческий слой есть во всех финно-угорских республиках, и его представители особенно предрасположены к созданию некоей «национальной Церкви», в которой бы сочетались элементы фольклора и православного сознания.</w:t>
      </w:r>
    </w:p>
    <w:p w:rsidR="00035BEE" w:rsidRPr="00035BEE" w:rsidRDefault="00035BEE" w:rsidP="00035B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Научный  сотрудник Национального музея Удмуртской Республики имени </w:t>
      </w:r>
      <w:proofErr w:type="spellStart"/>
      <w:r w:rsidRPr="00035BEE">
        <w:rPr>
          <w:rFonts w:ascii="Times New Roman" w:hAnsi="Times New Roman" w:cs="Times New Roman"/>
          <w:sz w:val="28"/>
          <w:szCs w:val="28"/>
        </w:rPr>
        <w:t>Кузебая</w:t>
      </w:r>
      <w:proofErr w:type="spellEnd"/>
      <w:r w:rsidRPr="00035BEE">
        <w:rPr>
          <w:rFonts w:ascii="Times New Roman" w:hAnsi="Times New Roman" w:cs="Times New Roman"/>
          <w:sz w:val="28"/>
          <w:szCs w:val="28"/>
        </w:rPr>
        <w:t xml:space="preserve"> Герда Мария Калмыкова отмечает, что отголоски языческих культов до сих пор всплывают в сознании современных удмуртов.  «Часто можно встретить двоеверие (религиозный синкретизм), когда одновременно почитается и христианский Бог, и языческие божества и духи, - говорит она. «Среди удмуртов широко распространены различные заговоры, наговоры, суеверия, предания и обереги, из чего можно сделать вывод о глубокой архаичности сознания современного удмурта.</w:t>
      </w:r>
    </w:p>
    <w:p w:rsidR="00035BEE" w:rsidRPr="00035BEE" w:rsidRDefault="00035BEE" w:rsidP="00035B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 Отношусь к этому сугубо положительно и надеюсь, что это явление поможет удмуртам сохранить национальную идентичность» - заключает 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BEE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BEE">
        <w:rPr>
          <w:rFonts w:ascii="Times New Roman" w:hAnsi="Times New Roman" w:cs="Times New Roman"/>
          <w:sz w:val="28"/>
          <w:szCs w:val="28"/>
        </w:rPr>
        <w:t>есть в удмуртской среде бытует ошибочное мнение</w:t>
      </w:r>
      <w:proofErr w:type="gramStart"/>
      <w:r w:rsidRPr="00035B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5BEE">
        <w:rPr>
          <w:rFonts w:ascii="Times New Roman" w:hAnsi="Times New Roman" w:cs="Times New Roman"/>
          <w:sz w:val="28"/>
          <w:szCs w:val="28"/>
        </w:rPr>
        <w:t>что человек , полностью отказавшийся от язычества, теряет свои национальные корни. Все это происходит от недостатка знаний об истинной вере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BEE" w:rsidRPr="00035BEE" w:rsidRDefault="00035BEE" w:rsidP="00035B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Вера, не подкрепленная знаниями, ведёт к заблуждениям, зарождению и развитию ложных представлений о Боге, к формированию в сознании воображаемого идола.</w:t>
      </w:r>
    </w:p>
    <w:p w:rsidR="00035BEE" w:rsidRDefault="00035BEE" w:rsidP="00035B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Язычество – это психологическое состояние, когда настоящая духовность заменяется эмоциями (душевностью). С Христианской точки зрения – это состояние души без Бога. Настоящие Христиане обязаны понимать, что все обычаи, обряды и традиции, имеющие языческие корни, суть мерзость перед Богом. Он заповедал: «И потому выйдите из среды их и отделитесь» (2 </w:t>
      </w:r>
      <w:proofErr w:type="spellStart"/>
      <w:r w:rsidRPr="00035BEE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035BEE">
        <w:rPr>
          <w:rFonts w:ascii="Times New Roman" w:hAnsi="Times New Roman" w:cs="Times New Roman"/>
          <w:sz w:val="28"/>
          <w:szCs w:val="28"/>
        </w:rPr>
        <w:t>. 6:17). И, несмотря на все это, даже  люди, считающие себя верующими,  уступают перед искушением «дополнить» свою веру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5BE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5BEE" w:rsidRPr="00035BEE" w:rsidRDefault="00035BEE" w:rsidP="00035B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Истинная вера – это не только знание о Боге (которым обладают даже бесы (Иак.2:19)), но знание, влияющее на жизнь человека. Это не только признание Бога своим умом, и не только доверие Ему своим сердцем, но и согласование своей воли с волей Божьей. Только такая вера может выражать любовь, потому что истинная любовь немыслима без верности. Такая вера становится основанием для всех мыслей и поступков </w:t>
      </w:r>
      <w:proofErr w:type="gramStart"/>
      <w:r w:rsidRPr="00035BEE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035BEE">
        <w:rPr>
          <w:rFonts w:ascii="Times New Roman" w:hAnsi="Times New Roman" w:cs="Times New Roman"/>
          <w:sz w:val="28"/>
          <w:szCs w:val="28"/>
        </w:rPr>
        <w:t xml:space="preserve"> и только она – спасительна. Но это предполагает и внутренний труд над собой, победу над своими страстями и обретение евангельских добродетелей.</w:t>
      </w:r>
    </w:p>
    <w:sectPr w:rsidR="00035BEE" w:rsidRPr="00035BEE" w:rsidSect="00035B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BEE"/>
    <w:rsid w:val="00035BEE"/>
    <w:rsid w:val="0056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1100</Words>
  <Characters>6272</Characters>
  <Application>Microsoft Office Word</Application>
  <DocSecurity>0</DocSecurity>
  <Lines>52</Lines>
  <Paragraphs>14</Paragraphs>
  <ScaleCrop>false</ScaleCrop>
  <Company>Microsoft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2018-05-25T10:53:00Z</dcterms:created>
  <dcterms:modified xsi:type="dcterms:W3CDTF">2018-05-25T11:02:00Z</dcterms:modified>
</cp:coreProperties>
</file>